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15" w:rsidRPr="00B27E68" w:rsidRDefault="007A15FF" w:rsidP="00B76BC1">
      <w:pPr>
        <w:spacing w:line="400" w:lineRule="exact"/>
        <w:jc w:val="left"/>
        <w:rPr>
          <w:rFonts w:ascii="Meiryo UI" w:eastAsia="Meiryo UI" w:hAnsi="Meiryo UI"/>
          <w:sz w:val="24"/>
        </w:rPr>
      </w:pPr>
      <w:r w:rsidRPr="00B27E68">
        <w:rPr>
          <w:rFonts w:ascii="Meiryo UI" w:eastAsia="Meiryo UI" w:hAnsi="Meiryo UI" w:hint="eastAsia"/>
          <w:sz w:val="24"/>
        </w:rPr>
        <w:t>（様式</w:t>
      </w:r>
      <w:r w:rsidR="00905CFE" w:rsidRPr="00B27E68">
        <w:rPr>
          <w:rFonts w:ascii="Meiryo UI" w:eastAsia="Meiryo UI" w:hAnsi="Meiryo UI" w:hint="eastAsia"/>
          <w:sz w:val="24"/>
        </w:rPr>
        <w:t>1</w:t>
      </w:r>
      <w:r w:rsidR="00FB12D7" w:rsidRPr="00B27E68">
        <w:rPr>
          <w:rFonts w:ascii="Meiryo UI" w:eastAsia="Meiryo UI" w:hAnsi="Meiryo UI" w:hint="eastAsia"/>
          <w:sz w:val="24"/>
        </w:rPr>
        <w:t>5</w:t>
      </w:r>
      <w:r w:rsidR="00A07167" w:rsidRPr="00B27E68">
        <w:rPr>
          <w:rFonts w:ascii="Meiryo UI" w:eastAsia="Meiryo UI" w:hAnsi="Meiryo UI" w:hint="eastAsia"/>
          <w:sz w:val="24"/>
        </w:rPr>
        <w:t>）</w:t>
      </w:r>
    </w:p>
    <w:p w:rsidR="00E60115" w:rsidRPr="00B27E68" w:rsidRDefault="00E60115" w:rsidP="00B76BC1">
      <w:pPr>
        <w:spacing w:line="400" w:lineRule="exact"/>
        <w:jc w:val="lef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B27E68" w:rsidTr="00C17BC0">
        <w:trPr>
          <w:trHeight w:val="507"/>
          <w:jc w:val="center"/>
        </w:trPr>
        <w:tc>
          <w:tcPr>
            <w:tcW w:w="7740" w:type="dxa"/>
          </w:tcPr>
          <w:p w:rsidR="00E60115" w:rsidRPr="00B27E68" w:rsidRDefault="00D117BD" w:rsidP="00B76BC1">
            <w:pPr>
              <w:spacing w:line="40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B27E68">
              <w:rPr>
                <w:rFonts w:ascii="Meiryo UI" w:eastAsia="Meiryo UI" w:hAnsi="Meiryo UI" w:hint="eastAsia"/>
                <w:szCs w:val="21"/>
              </w:rPr>
              <w:t>支払賃金に関する提案書</w:t>
            </w:r>
          </w:p>
        </w:tc>
      </w:tr>
    </w:tbl>
    <w:p w:rsidR="00E60115" w:rsidRPr="00B27E68" w:rsidRDefault="00E60115" w:rsidP="00B76BC1">
      <w:pPr>
        <w:spacing w:line="400" w:lineRule="exact"/>
        <w:rPr>
          <w:rFonts w:ascii="Meiryo UI" w:eastAsia="Meiryo UI" w:hAnsi="Meiryo UI"/>
          <w:szCs w:val="21"/>
        </w:rPr>
      </w:pPr>
    </w:p>
    <w:p w:rsidR="00811123" w:rsidRPr="00B27E68" w:rsidRDefault="00811123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100" w:firstLine="210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</w:rPr>
        <w:t>本案件の履行場所における従事者（予定者を含む。）に対する</w:t>
      </w:r>
      <w:r w:rsidR="008E49FB" w:rsidRPr="00B27E68">
        <w:rPr>
          <w:rFonts w:ascii="Meiryo UI" w:eastAsia="Meiryo UI" w:hAnsi="Meiryo UI" w:hint="eastAsia"/>
          <w:color w:val="000000"/>
        </w:rPr>
        <w:t>履行</w:t>
      </w:r>
      <w:r w:rsidR="00943FA8" w:rsidRPr="00B27E68">
        <w:rPr>
          <w:rFonts w:ascii="Meiryo UI" w:eastAsia="Meiryo UI" w:hAnsi="Meiryo UI" w:hint="eastAsia"/>
          <w:color w:val="000000"/>
        </w:rPr>
        <w:t>期間中の</w:t>
      </w:r>
      <w:r w:rsidRPr="00B27E68">
        <w:rPr>
          <w:rFonts w:ascii="Meiryo UI" w:eastAsia="Meiryo UI" w:hAnsi="Meiryo UI" w:hint="eastAsia"/>
          <w:color w:val="000000"/>
        </w:rPr>
        <w:t>支払賃金</w:t>
      </w:r>
      <w:r w:rsidR="00BB27AD" w:rsidRPr="00B27E68">
        <w:rPr>
          <w:rFonts w:ascii="Meiryo UI" w:eastAsia="Meiryo UI" w:hAnsi="Meiryo UI" w:hint="eastAsia"/>
          <w:color w:val="000000"/>
        </w:rPr>
        <w:t>（時間額）</w:t>
      </w:r>
      <w:r w:rsidRPr="00B27E68">
        <w:rPr>
          <w:rFonts w:ascii="Meiryo UI" w:eastAsia="Meiryo UI" w:hAnsi="Meiryo UI" w:hint="eastAsia"/>
          <w:color w:val="000000"/>
          <w:szCs w:val="21"/>
        </w:rPr>
        <w:t>は、</w:t>
      </w:r>
    </w:p>
    <w:p w:rsidR="00811123" w:rsidRPr="00B27E68" w:rsidRDefault="00811123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rPr>
          <w:rFonts w:ascii="Meiryo UI" w:eastAsia="Meiryo UI" w:hAnsi="Meiryo UI"/>
          <w:color w:val="000000"/>
          <w:szCs w:val="21"/>
        </w:rPr>
      </w:pPr>
    </w:p>
    <w:p w:rsidR="00B27E68" w:rsidRP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  <w:szCs w:val="21"/>
        </w:rPr>
        <w:t>A．大阪府の最低賃金額（時間額）の　1.1倍以上　にします。</w:t>
      </w:r>
    </w:p>
    <w:p w:rsidR="00B27E68" w:rsidRP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</w:p>
    <w:p w:rsidR="00B27E68" w:rsidRP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  <w:szCs w:val="21"/>
        </w:rPr>
        <w:t>B．大阪府の最低賃金額（時間額）の　1.2倍以上　にします。</w:t>
      </w:r>
    </w:p>
    <w:p w:rsidR="00B27E68" w:rsidRP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</w:p>
    <w:p w:rsidR="000430A8" w:rsidRDefault="00B27E68" w:rsidP="000430A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  <w:szCs w:val="21"/>
        </w:rPr>
        <w:t>C．大阪府の最低賃金額（時間額）の　1.3倍以上　にします。</w:t>
      </w:r>
    </w:p>
    <w:p w:rsidR="000430A8" w:rsidRDefault="000430A8" w:rsidP="000430A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1050" w:firstLine="2205"/>
        <w:rPr>
          <w:rFonts w:ascii="Meiryo UI" w:eastAsia="Meiryo UI" w:hAnsi="Meiryo UI"/>
          <w:color w:val="000000"/>
          <w:szCs w:val="21"/>
        </w:rPr>
      </w:pPr>
    </w:p>
    <w:p w:rsidR="000430A8" w:rsidRDefault="000430A8" w:rsidP="000430A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1050" w:firstLine="2205"/>
        <w:rPr>
          <w:rFonts w:ascii="Meiryo UI" w:eastAsia="Meiryo UI" w:hAnsi="Meiryo UI"/>
          <w:color w:val="000000"/>
          <w:szCs w:val="21"/>
        </w:rPr>
      </w:pPr>
      <w:r w:rsidRPr="00CB6FD9">
        <w:rPr>
          <w:rFonts w:ascii="Meiryo UI" w:eastAsia="Meiryo UI" w:hAnsi="Meiryo UI" w:hint="eastAsia"/>
          <w:color w:val="000000"/>
          <w:szCs w:val="21"/>
        </w:rPr>
        <w:t>D.</w:t>
      </w:r>
      <w:r w:rsidR="005873BF" w:rsidRPr="00CB6FD9">
        <w:rPr>
          <w:rFonts w:ascii="Meiryo UI" w:eastAsia="Meiryo UI" w:hAnsi="Meiryo UI" w:hint="eastAsia"/>
          <w:color w:val="000000"/>
          <w:szCs w:val="21"/>
        </w:rPr>
        <w:t xml:space="preserve">　</w:t>
      </w:r>
      <w:r w:rsidR="00814B4F" w:rsidRPr="00CB6FD9">
        <w:rPr>
          <w:rFonts w:ascii="Meiryo UI" w:eastAsia="Meiryo UI" w:hAnsi="Meiryo UI" w:hint="eastAsia"/>
          <w:color w:val="000000"/>
          <w:szCs w:val="21"/>
        </w:rPr>
        <w:t>A、</w:t>
      </w:r>
      <w:r w:rsidRPr="00CB6FD9">
        <w:rPr>
          <w:rFonts w:ascii="Meiryo UI" w:eastAsia="Meiryo UI" w:hAnsi="Meiryo UI"/>
          <w:color w:val="000000"/>
          <w:szCs w:val="21"/>
        </w:rPr>
        <w:t>B</w:t>
      </w:r>
      <w:r w:rsidR="00814B4F" w:rsidRPr="00CB6FD9">
        <w:rPr>
          <w:rFonts w:ascii="Meiryo UI" w:eastAsia="Meiryo UI" w:hAnsi="Meiryo UI" w:hint="eastAsia"/>
          <w:color w:val="000000"/>
          <w:szCs w:val="21"/>
        </w:rPr>
        <w:t>、</w:t>
      </w:r>
      <w:r w:rsidRPr="00CB6FD9">
        <w:rPr>
          <w:rFonts w:ascii="Meiryo UI" w:eastAsia="Meiryo UI" w:hAnsi="Meiryo UI"/>
          <w:color w:val="000000"/>
          <w:szCs w:val="21"/>
        </w:rPr>
        <w:t>C</w:t>
      </w:r>
      <w:r w:rsidR="005873BF" w:rsidRPr="00CB6FD9">
        <w:rPr>
          <w:rFonts w:ascii="Meiryo UI" w:eastAsia="Meiryo UI" w:hAnsi="Meiryo UI" w:hint="eastAsia"/>
          <w:color w:val="000000"/>
          <w:szCs w:val="21"/>
        </w:rPr>
        <w:t>のいずれに</w:t>
      </w:r>
      <w:r w:rsidRPr="00CB6FD9">
        <w:rPr>
          <w:rFonts w:ascii="Meiryo UI" w:eastAsia="Meiryo UI" w:hAnsi="Meiryo UI" w:hint="eastAsia"/>
          <w:color w:val="000000"/>
          <w:szCs w:val="21"/>
        </w:rPr>
        <w:t>も該当しません。</w:t>
      </w:r>
    </w:p>
    <w:p w:rsid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</w:p>
    <w:p w:rsidR="00B27E68" w:rsidRPr="00B27E68" w:rsidRDefault="00B27E68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center"/>
        <w:rPr>
          <w:rFonts w:ascii="Meiryo UI" w:eastAsia="Meiryo UI" w:hAnsi="Meiryo UI"/>
          <w:color w:val="000000"/>
          <w:szCs w:val="21"/>
        </w:rPr>
      </w:pPr>
    </w:p>
    <w:p w:rsidR="008E49FB" w:rsidRPr="00B27E68" w:rsidRDefault="00BB27AD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left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  <w:szCs w:val="21"/>
        </w:rPr>
        <w:t>【注】</w:t>
      </w:r>
      <w:r w:rsidR="008E49FB" w:rsidRPr="00B27E68">
        <w:rPr>
          <w:rFonts w:ascii="Meiryo UI" w:eastAsia="Meiryo UI" w:hAnsi="Meiryo UI" w:hint="eastAsia"/>
          <w:color w:val="000000"/>
          <w:szCs w:val="21"/>
        </w:rPr>
        <w:t>大阪府の最低賃金額（時間額）</w:t>
      </w:r>
      <w:r w:rsidR="00EB5810" w:rsidRPr="00B27E68">
        <w:rPr>
          <w:rFonts w:ascii="Meiryo UI" w:eastAsia="Meiryo UI" w:hAnsi="Meiryo UI" w:hint="eastAsia"/>
          <w:color w:val="000000"/>
          <w:szCs w:val="21"/>
        </w:rPr>
        <w:t>と</w:t>
      </w:r>
      <w:r w:rsidR="008E49FB" w:rsidRPr="00B27E68">
        <w:rPr>
          <w:rFonts w:ascii="Meiryo UI" w:eastAsia="Meiryo UI" w:hAnsi="Meiryo UI" w:hint="eastAsia"/>
          <w:color w:val="000000"/>
          <w:szCs w:val="21"/>
        </w:rPr>
        <w:t>は、</w:t>
      </w:r>
      <w:r w:rsidR="0064382F" w:rsidRPr="00B27E68">
        <w:rPr>
          <w:rFonts w:ascii="Meiryo UI" w:eastAsia="Meiryo UI" w:hAnsi="Meiryo UI" w:hint="eastAsia"/>
          <w:color w:val="000000"/>
          <w:szCs w:val="21"/>
        </w:rPr>
        <w:t>履行期間中に</w:t>
      </w:r>
      <w:r w:rsidR="008E49FB" w:rsidRPr="00B27E68">
        <w:rPr>
          <w:rFonts w:ascii="Meiryo UI" w:eastAsia="Meiryo UI" w:hAnsi="Meiryo UI" w:hint="eastAsia"/>
          <w:color w:val="000000"/>
          <w:szCs w:val="21"/>
        </w:rPr>
        <w:t>改正された場合</w:t>
      </w:r>
      <w:r w:rsidR="00EB5810" w:rsidRPr="00B27E68">
        <w:rPr>
          <w:rFonts w:ascii="Meiryo UI" w:eastAsia="Meiryo UI" w:hAnsi="Meiryo UI" w:hint="eastAsia"/>
          <w:color w:val="000000"/>
          <w:szCs w:val="21"/>
        </w:rPr>
        <w:t>においては</w:t>
      </w:r>
      <w:r w:rsidR="008E49FB" w:rsidRPr="00B27E68">
        <w:rPr>
          <w:rFonts w:ascii="Meiryo UI" w:eastAsia="Meiryo UI" w:hAnsi="Meiryo UI" w:hint="eastAsia"/>
          <w:color w:val="000000"/>
          <w:szCs w:val="21"/>
        </w:rPr>
        <w:t>改正後の大阪府の最低賃金額（時間額）を言います。</w:t>
      </w:r>
    </w:p>
    <w:p w:rsidR="00943FA8" w:rsidRPr="00B27E68" w:rsidRDefault="00BB27AD" w:rsidP="00B27E68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jc w:val="left"/>
        <w:rPr>
          <w:rFonts w:ascii="Meiryo UI" w:eastAsia="Meiryo UI" w:hAnsi="Meiryo UI"/>
          <w:color w:val="000000"/>
          <w:szCs w:val="21"/>
        </w:rPr>
      </w:pPr>
      <w:r w:rsidRPr="00B27E68">
        <w:rPr>
          <w:rFonts w:ascii="Meiryo UI" w:eastAsia="Meiryo UI" w:hAnsi="Meiryo UI" w:hint="eastAsia"/>
          <w:color w:val="000000"/>
          <w:szCs w:val="21"/>
        </w:rPr>
        <w:t>上記支払賃金（時間額）</w:t>
      </w:r>
      <w:r w:rsidR="00811123" w:rsidRPr="00B27E68">
        <w:rPr>
          <w:rFonts w:ascii="Meiryo UI" w:eastAsia="Meiryo UI" w:hAnsi="Meiryo UI" w:hint="eastAsia"/>
          <w:color w:val="000000"/>
          <w:szCs w:val="21"/>
        </w:rPr>
        <w:t>には、精皆勤手当、通勤手当、家族手当等は含まれません。</w:t>
      </w:r>
    </w:p>
    <w:p w:rsidR="00E60115" w:rsidRPr="00B27E68" w:rsidRDefault="00E60115" w:rsidP="00B27E68">
      <w:pPr>
        <w:spacing w:line="400" w:lineRule="exact"/>
        <w:jc w:val="left"/>
        <w:rPr>
          <w:rFonts w:ascii="Meiryo UI" w:eastAsia="Meiryo UI" w:hAnsi="Meiryo UI"/>
          <w:color w:val="000000"/>
          <w:szCs w:val="21"/>
        </w:rPr>
      </w:pPr>
    </w:p>
    <w:p w:rsidR="00624F80" w:rsidRPr="00B27E68" w:rsidRDefault="00624F80" w:rsidP="00B76BC1">
      <w:pPr>
        <w:spacing w:line="400" w:lineRule="exact"/>
        <w:rPr>
          <w:rFonts w:ascii="Meiryo UI" w:eastAsia="Meiryo UI" w:hAnsi="Meiryo UI"/>
          <w:color w:val="000000"/>
          <w:szCs w:val="21"/>
        </w:rPr>
      </w:pPr>
    </w:p>
    <w:p w:rsidR="00624F80" w:rsidRPr="00B27E68" w:rsidRDefault="00624F80" w:rsidP="00B76BC1">
      <w:pPr>
        <w:spacing w:line="400" w:lineRule="exact"/>
        <w:rPr>
          <w:rFonts w:ascii="Meiryo UI" w:eastAsia="Meiryo UI" w:hAnsi="Meiryo UI"/>
          <w:color w:val="000000"/>
          <w:szCs w:val="21"/>
        </w:rPr>
      </w:pPr>
    </w:p>
    <w:p w:rsidR="00624F80" w:rsidRPr="00B27E68" w:rsidRDefault="00624F80" w:rsidP="00B76BC1">
      <w:pPr>
        <w:spacing w:line="400" w:lineRule="exact"/>
        <w:rPr>
          <w:rFonts w:ascii="Meiryo UI" w:eastAsia="Meiryo UI" w:hAnsi="Meiryo UI"/>
          <w:color w:val="000000"/>
          <w:szCs w:val="21"/>
        </w:rPr>
      </w:pPr>
    </w:p>
    <w:p w:rsidR="00B76BC1" w:rsidRPr="00B27E68" w:rsidRDefault="00E60115" w:rsidP="00B76BC1">
      <w:pPr>
        <w:spacing w:line="400" w:lineRule="exact"/>
        <w:rPr>
          <w:rFonts w:ascii="Meiryo UI" w:eastAsia="Meiryo UI" w:hAnsi="Meiryo UI"/>
          <w:b/>
          <w:szCs w:val="21"/>
        </w:rPr>
      </w:pPr>
      <w:r w:rsidRPr="00B27E68">
        <w:rPr>
          <w:rFonts w:ascii="Meiryo UI" w:eastAsia="Meiryo UI" w:hAnsi="Meiryo UI" w:hint="eastAsia"/>
          <w:b/>
          <w:szCs w:val="21"/>
        </w:rPr>
        <w:t>（記入上の注意）</w:t>
      </w:r>
    </w:p>
    <w:p w:rsidR="00811123" w:rsidRPr="00B27E68" w:rsidRDefault="009F4271" w:rsidP="00811123">
      <w:pPr>
        <w:numPr>
          <w:ilvl w:val="0"/>
          <w:numId w:val="14"/>
        </w:numPr>
        <w:spacing w:line="400" w:lineRule="exact"/>
        <w:rPr>
          <w:rFonts w:ascii="Meiryo UI" w:eastAsia="Meiryo UI" w:hAnsi="Meiryo UI"/>
          <w:b/>
          <w:szCs w:val="21"/>
        </w:rPr>
      </w:pPr>
      <w:r w:rsidRPr="00B27E68">
        <w:rPr>
          <w:rFonts w:ascii="Meiryo UI" w:eastAsia="Meiryo UI" w:hAnsi="Meiryo UI" w:hint="eastAsia"/>
          <w:b/>
          <w:szCs w:val="21"/>
        </w:rPr>
        <w:t>Ａ</w:t>
      </w:r>
      <w:r w:rsidR="00B27E68">
        <w:rPr>
          <w:rFonts w:ascii="Meiryo UI" w:eastAsia="Meiryo UI" w:hAnsi="Meiryo UI" w:hint="eastAsia"/>
          <w:b/>
          <w:szCs w:val="21"/>
        </w:rPr>
        <w:t>、</w:t>
      </w:r>
      <w:r w:rsidR="00811123" w:rsidRPr="00B27E68">
        <w:rPr>
          <w:rFonts w:ascii="Meiryo UI" w:eastAsia="Meiryo UI" w:hAnsi="Meiryo UI" w:hint="eastAsia"/>
          <w:b/>
          <w:szCs w:val="21"/>
        </w:rPr>
        <w:t>Ｂ、</w:t>
      </w:r>
      <w:r w:rsidR="00B27E68">
        <w:rPr>
          <w:rFonts w:ascii="Meiryo UI" w:eastAsia="Meiryo UI" w:hAnsi="Meiryo UI" w:hint="eastAsia"/>
          <w:b/>
          <w:szCs w:val="21"/>
        </w:rPr>
        <w:t>C</w:t>
      </w:r>
      <w:r w:rsidR="000430A8" w:rsidRPr="00CB6FD9">
        <w:rPr>
          <w:rFonts w:ascii="Meiryo UI" w:eastAsia="Meiryo UI" w:hAnsi="Meiryo UI" w:hint="eastAsia"/>
          <w:b/>
          <w:color w:val="000000" w:themeColor="text1"/>
          <w:szCs w:val="21"/>
        </w:rPr>
        <w:t>、D</w:t>
      </w:r>
      <w:r w:rsidR="00B27E68" w:rsidRPr="00CB6FD9">
        <w:rPr>
          <w:rFonts w:ascii="Meiryo UI" w:eastAsia="Meiryo UI" w:hAnsi="Meiryo UI" w:hint="eastAsia"/>
          <w:b/>
          <w:szCs w:val="21"/>
        </w:rPr>
        <w:t>い</w:t>
      </w:r>
      <w:r w:rsidR="00B27E68">
        <w:rPr>
          <w:rFonts w:ascii="Meiryo UI" w:eastAsia="Meiryo UI" w:hAnsi="Meiryo UI" w:hint="eastAsia"/>
          <w:b/>
          <w:szCs w:val="21"/>
        </w:rPr>
        <w:t>ずれ</w:t>
      </w:r>
      <w:r w:rsidR="00811123" w:rsidRPr="00B27E68">
        <w:rPr>
          <w:rFonts w:ascii="Meiryo UI" w:eastAsia="Meiryo UI" w:hAnsi="Meiryo UI" w:hint="eastAsia"/>
          <w:b/>
          <w:szCs w:val="21"/>
        </w:rPr>
        <w:t>か該当する方に○を付けてください。</w:t>
      </w:r>
    </w:p>
    <w:p w:rsidR="00811123" w:rsidRPr="00B27E68" w:rsidRDefault="00811123" w:rsidP="00811123">
      <w:pPr>
        <w:numPr>
          <w:ilvl w:val="0"/>
          <w:numId w:val="14"/>
        </w:numPr>
        <w:spacing w:line="400" w:lineRule="exact"/>
        <w:rPr>
          <w:rFonts w:ascii="Meiryo UI" w:eastAsia="Meiryo UI" w:hAnsi="Meiryo UI"/>
          <w:b/>
          <w:szCs w:val="21"/>
        </w:rPr>
      </w:pPr>
      <w:r w:rsidRPr="00B27E68">
        <w:rPr>
          <w:rFonts w:ascii="Meiryo UI" w:eastAsia="Meiryo UI" w:hAnsi="Meiryo UI" w:hint="eastAsia"/>
          <w:b/>
          <w:szCs w:val="21"/>
        </w:rPr>
        <w:t>評価の対象者は本案件の履行場所におけ</w:t>
      </w:r>
      <w:bookmarkStart w:id="0" w:name="_GoBack"/>
      <w:bookmarkEnd w:id="0"/>
      <w:r w:rsidRPr="00B27E68">
        <w:rPr>
          <w:rFonts w:ascii="Meiryo UI" w:eastAsia="Meiryo UI" w:hAnsi="Meiryo UI" w:hint="eastAsia"/>
          <w:b/>
          <w:szCs w:val="21"/>
        </w:rPr>
        <w:t>る従事者及び予定者、並びに対象基準日までに新規雇用する就職困難者等です。</w:t>
      </w:r>
    </w:p>
    <w:p w:rsidR="00B76BC1" w:rsidRPr="00B27E68" w:rsidRDefault="00B76BC1" w:rsidP="00B76BC1">
      <w:pPr>
        <w:spacing w:line="400" w:lineRule="exact"/>
        <w:rPr>
          <w:rFonts w:ascii="Meiryo UI" w:eastAsia="Meiryo UI" w:hAnsi="Meiryo UI"/>
          <w:szCs w:val="21"/>
        </w:rPr>
      </w:pPr>
    </w:p>
    <w:sectPr w:rsidR="00B76BC1" w:rsidRPr="00B27E68" w:rsidSect="00B76BC1">
      <w:pgSz w:w="11907" w:h="16840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0E" w:rsidRDefault="00885D0E" w:rsidP="00B10785">
      <w:r>
        <w:separator/>
      </w:r>
    </w:p>
  </w:endnote>
  <w:endnote w:type="continuationSeparator" w:id="0">
    <w:p w:rsidR="00885D0E" w:rsidRDefault="00885D0E" w:rsidP="00B1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0E" w:rsidRDefault="00885D0E" w:rsidP="00B10785">
      <w:r>
        <w:separator/>
      </w:r>
    </w:p>
  </w:footnote>
  <w:footnote w:type="continuationSeparator" w:id="0">
    <w:p w:rsidR="00885D0E" w:rsidRDefault="00885D0E" w:rsidP="00B10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0D60550E"/>
    <w:multiLevelType w:val="hybridMultilevel"/>
    <w:tmpl w:val="540E0390"/>
    <w:lvl w:ilvl="0" w:tplc="33CC8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204383"/>
    <w:multiLevelType w:val="hybridMultilevel"/>
    <w:tmpl w:val="B2BECE8A"/>
    <w:lvl w:ilvl="0" w:tplc="3A08BE7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87551B"/>
    <w:multiLevelType w:val="hybridMultilevel"/>
    <w:tmpl w:val="68FABF88"/>
    <w:lvl w:ilvl="0" w:tplc="B166203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140423"/>
    <w:multiLevelType w:val="hybridMultilevel"/>
    <w:tmpl w:val="E144B2A6"/>
    <w:lvl w:ilvl="0" w:tplc="36C6A9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7" w15:restartNumberingAfterBreak="0">
    <w:nsid w:val="443864BB"/>
    <w:multiLevelType w:val="hybridMultilevel"/>
    <w:tmpl w:val="EF7E5B44"/>
    <w:lvl w:ilvl="0" w:tplc="76143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E52202"/>
    <w:multiLevelType w:val="hybridMultilevel"/>
    <w:tmpl w:val="6DACE448"/>
    <w:lvl w:ilvl="0" w:tplc="BE8A6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B2519F9"/>
    <w:multiLevelType w:val="hybridMultilevel"/>
    <w:tmpl w:val="E56035C8"/>
    <w:lvl w:ilvl="0" w:tplc="863E8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64FD7E7F"/>
    <w:multiLevelType w:val="hybridMultilevel"/>
    <w:tmpl w:val="595EEF72"/>
    <w:lvl w:ilvl="0" w:tplc="FB3E32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AF3CA6"/>
    <w:multiLevelType w:val="hybridMultilevel"/>
    <w:tmpl w:val="09B0F928"/>
    <w:lvl w:ilvl="0" w:tplc="39943C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6"/>
  </w:num>
  <w:num w:numId="6">
    <w:abstractNumId w:val="8"/>
  </w:num>
  <w:num w:numId="7">
    <w:abstractNumId w:val="2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6"/>
    <w:rsid w:val="00005A42"/>
    <w:rsid w:val="000254DE"/>
    <w:rsid w:val="0003501E"/>
    <w:rsid w:val="000430A8"/>
    <w:rsid w:val="000712A6"/>
    <w:rsid w:val="00143F0D"/>
    <w:rsid w:val="00156044"/>
    <w:rsid w:val="001703B5"/>
    <w:rsid w:val="00203433"/>
    <w:rsid w:val="00297A68"/>
    <w:rsid w:val="002F243A"/>
    <w:rsid w:val="0031152D"/>
    <w:rsid w:val="0034100C"/>
    <w:rsid w:val="00356803"/>
    <w:rsid w:val="003B1AA3"/>
    <w:rsid w:val="003F5B71"/>
    <w:rsid w:val="004840C6"/>
    <w:rsid w:val="00485BA4"/>
    <w:rsid w:val="004A36AE"/>
    <w:rsid w:val="004A67E9"/>
    <w:rsid w:val="004B3866"/>
    <w:rsid w:val="005043CC"/>
    <w:rsid w:val="0055494C"/>
    <w:rsid w:val="0058382E"/>
    <w:rsid w:val="005873BF"/>
    <w:rsid w:val="005E77FF"/>
    <w:rsid w:val="00602D38"/>
    <w:rsid w:val="00624F80"/>
    <w:rsid w:val="00633416"/>
    <w:rsid w:val="0064382F"/>
    <w:rsid w:val="006674D2"/>
    <w:rsid w:val="006B0FAE"/>
    <w:rsid w:val="006E0095"/>
    <w:rsid w:val="007052BF"/>
    <w:rsid w:val="007240C3"/>
    <w:rsid w:val="00727AD3"/>
    <w:rsid w:val="007323DB"/>
    <w:rsid w:val="00735308"/>
    <w:rsid w:val="00755448"/>
    <w:rsid w:val="0075778C"/>
    <w:rsid w:val="00796D39"/>
    <w:rsid w:val="00797B12"/>
    <w:rsid w:val="007A15FF"/>
    <w:rsid w:val="007A7FBB"/>
    <w:rsid w:val="007B47DD"/>
    <w:rsid w:val="007E477B"/>
    <w:rsid w:val="007F0A01"/>
    <w:rsid w:val="007F1C6A"/>
    <w:rsid w:val="00811123"/>
    <w:rsid w:val="00814B4F"/>
    <w:rsid w:val="0083431E"/>
    <w:rsid w:val="00877FDB"/>
    <w:rsid w:val="00885D0E"/>
    <w:rsid w:val="008C06A9"/>
    <w:rsid w:val="008E49FB"/>
    <w:rsid w:val="00905CFE"/>
    <w:rsid w:val="00924E72"/>
    <w:rsid w:val="00943FA8"/>
    <w:rsid w:val="009C0A6A"/>
    <w:rsid w:val="009C30C6"/>
    <w:rsid w:val="009D1E87"/>
    <w:rsid w:val="009F4271"/>
    <w:rsid w:val="00A07167"/>
    <w:rsid w:val="00A219AD"/>
    <w:rsid w:val="00A528E4"/>
    <w:rsid w:val="00A579A4"/>
    <w:rsid w:val="00A86618"/>
    <w:rsid w:val="00AE3C80"/>
    <w:rsid w:val="00AF4FC2"/>
    <w:rsid w:val="00B10785"/>
    <w:rsid w:val="00B12166"/>
    <w:rsid w:val="00B22DA2"/>
    <w:rsid w:val="00B27E68"/>
    <w:rsid w:val="00B57C3E"/>
    <w:rsid w:val="00B76183"/>
    <w:rsid w:val="00B76BC1"/>
    <w:rsid w:val="00B94052"/>
    <w:rsid w:val="00BB27AD"/>
    <w:rsid w:val="00BB7581"/>
    <w:rsid w:val="00BC478F"/>
    <w:rsid w:val="00BD271A"/>
    <w:rsid w:val="00C0460E"/>
    <w:rsid w:val="00C17BC0"/>
    <w:rsid w:val="00C6385D"/>
    <w:rsid w:val="00C87501"/>
    <w:rsid w:val="00CA46C6"/>
    <w:rsid w:val="00CB6FD9"/>
    <w:rsid w:val="00CC7CFC"/>
    <w:rsid w:val="00CF143D"/>
    <w:rsid w:val="00D063F9"/>
    <w:rsid w:val="00D117BD"/>
    <w:rsid w:val="00D176F6"/>
    <w:rsid w:val="00D528B6"/>
    <w:rsid w:val="00D94E21"/>
    <w:rsid w:val="00DC7A92"/>
    <w:rsid w:val="00DF63E8"/>
    <w:rsid w:val="00DF6B9E"/>
    <w:rsid w:val="00E120FC"/>
    <w:rsid w:val="00E45DFE"/>
    <w:rsid w:val="00E60115"/>
    <w:rsid w:val="00EB5810"/>
    <w:rsid w:val="00F42DB0"/>
    <w:rsid w:val="00F533F7"/>
    <w:rsid w:val="00F57203"/>
    <w:rsid w:val="00F824AF"/>
    <w:rsid w:val="00F93B32"/>
    <w:rsid w:val="00FB12D7"/>
    <w:rsid w:val="00FD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07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10785"/>
    <w:rPr>
      <w:kern w:val="2"/>
      <w:sz w:val="21"/>
      <w:szCs w:val="24"/>
    </w:rPr>
  </w:style>
  <w:style w:type="paragraph" w:styleId="a5">
    <w:name w:val="footer"/>
    <w:basedOn w:val="a"/>
    <w:link w:val="a6"/>
    <w:rsid w:val="00B10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10785"/>
    <w:rPr>
      <w:kern w:val="2"/>
      <w:sz w:val="21"/>
      <w:szCs w:val="24"/>
    </w:rPr>
  </w:style>
  <w:style w:type="paragraph" w:styleId="a7">
    <w:name w:val="Balloon Text"/>
    <w:basedOn w:val="a"/>
    <w:link w:val="a8"/>
    <w:rsid w:val="001560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560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2021-03-25T08:10:00Z</dcterms:created>
  <dcterms:modified xsi:type="dcterms:W3CDTF">2023-08-02T01:53:00Z</dcterms:modified>
</cp:coreProperties>
</file>